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720CD0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2B1865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E8" w:rsidRPr="002B1865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865">
        <w:rPr>
          <w:sz w:val="24"/>
          <w:szCs w:val="24"/>
        </w:rPr>
        <w:tab/>
      </w:r>
      <w:r w:rsidR="00A14D05" w:rsidRPr="002B1865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720C13" w:rsidRPr="002B1865">
        <w:rPr>
          <w:rFonts w:ascii="Times New Roman" w:hAnsi="Times New Roman" w:cs="Times New Roman"/>
          <w:sz w:val="24"/>
          <w:szCs w:val="24"/>
        </w:rPr>
        <w:t>ородского округа Домодедово от 21</w:t>
      </w:r>
      <w:r w:rsidR="00A14D05" w:rsidRPr="002B1865">
        <w:rPr>
          <w:rFonts w:ascii="Times New Roman" w:hAnsi="Times New Roman" w:cs="Times New Roman"/>
          <w:sz w:val="24"/>
          <w:szCs w:val="24"/>
        </w:rPr>
        <w:t>.0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>.202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 xml:space="preserve"> N </w:t>
      </w:r>
      <w:r w:rsidR="00720C13" w:rsidRPr="002B1865">
        <w:rPr>
          <w:rFonts w:ascii="Times New Roman" w:hAnsi="Times New Roman" w:cs="Times New Roman"/>
          <w:sz w:val="24"/>
          <w:szCs w:val="24"/>
        </w:rPr>
        <w:t>1684</w:t>
      </w:r>
      <w:r w:rsidR="008E1AE8" w:rsidRPr="002B1865">
        <w:rPr>
          <w:rFonts w:ascii="Times New Roman" w:hAnsi="Times New Roman" w:cs="Times New Roman"/>
          <w:sz w:val="24"/>
          <w:szCs w:val="24"/>
        </w:rPr>
        <w:t xml:space="preserve"> «</w:t>
      </w:r>
      <w:r w:rsidR="008E1AE8" w:rsidRPr="002B18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 Московской области на формирование или увеличение уставного фонда» </w:t>
      </w:r>
      <w:r w:rsidR="00A14D05" w:rsidRPr="002B1865">
        <w:rPr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 Источник финансирования - средства бюджета городского округа Домодедово.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656" w:rsidRPr="002B1865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81269C" w:rsidRPr="002B1865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C5B" w:rsidRPr="002B1865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 муниципального унитарного предприятия</w:t>
      </w:r>
      <w:r w:rsidR="00720C13" w:rsidRPr="002B18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0656" w:rsidRPr="002B1865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>30</w:t>
      </w:r>
      <w:r w:rsidRPr="002B1865">
        <w:rPr>
          <w:b w:val="0"/>
          <w:sz w:val="24"/>
          <w:szCs w:val="24"/>
        </w:rPr>
        <w:t>.0</w:t>
      </w:r>
      <w:r w:rsidRPr="002B1865">
        <w:rPr>
          <w:b w:val="0"/>
          <w:sz w:val="24"/>
          <w:szCs w:val="24"/>
        </w:rPr>
        <w:t>6</w:t>
      </w:r>
      <w:r w:rsidRPr="002B1865">
        <w:rPr>
          <w:b w:val="0"/>
          <w:sz w:val="24"/>
          <w:szCs w:val="24"/>
        </w:rPr>
        <w:t>.2025 в 09 час 00 мин.</w:t>
      </w:r>
      <w:r w:rsidRPr="002B1865">
        <w:rPr>
          <w:b w:val="0"/>
          <w:sz w:val="24"/>
          <w:szCs w:val="24"/>
        </w:rPr>
        <w:t xml:space="preserve"> по 05.07.2025 в 18 час.00 мин.</w:t>
      </w:r>
    </w:p>
    <w:p w:rsidR="00720CD0" w:rsidRPr="002B1865" w:rsidRDefault="00720CD0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8B137D" w:rsidRPr="002B1865" w:rsidRDefault="00720CD0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Главный распорядитель бюджетных средств – Комитет по управлению имуществом Администрации городского округа Домодедово Московской области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. Место нахождения:</w:t>
      </w:r>
      <w:r w:rsidR="00660656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 142000, Московская область, г. Домодедово, 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д.1. Адрес электронной почты </w:t>
      </w:r>
      <w:hyperlink r:id="rId6" w:history="1"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4A2BF0" w:rsidRPr="002B1865" w:rsidRDefault="004A2BF0" w:rsidP="004A2BF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</w:t>
      </w:r>
      <w:r w:rsidRPr="002B1865">
        <w:rPr>
          <w:b w:val="0"/>
          <w:bCs w:val="0"/>
          <w:sz w:val="24"/>
          <w:szCs w:val="24"/>
        </w:rPr>
        <w:t xml:space="preserve"> получ</w:t>
      </w:r>
      <w:r w:rsidRPr="002B1865">
        <w:rPr>
          <w:b w:val="0"/>
          <w:bCs w:val="0"/>
          <w:sz w:val="24"/>
          <w:szCs w:val="24"/>
        </w:rPr>
        <w:t>ателей</w:t>
      </w:r>
      <w:r w:rsidRPr="002B1865">
        <w:rPr>
          <w:b w:val="0"/>
          <w:bCs w:val="0"/>
          <w:sz w:val="24"/>
          <w:szCs w:val="24"/>
        </w:rPr>
        <w:t xml:space="preserve"> субсидии </w:t>
      </w:r>
      <w:r w:rsidRPr="002B1865">
        <w:rPr>
          <w:b w:val="0"/>
          <w:bCs w:val="0"/>
          <w:sz w:val="24"/>
          <w:szCs w:val="24"/>
        </w:rPr>
        <w:t xml:space="preserve">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</w:t>
      </w:r>
      <w:proofErr w:type="spellStart"/>
      <w:r w:rsidRPr="002B1865">
        <w:rPr>
          <w:b w:val="0"/>
          <w:bCs w:val="0"/>
          <w:sz w:val="24"/>
          <w:szCs w:val="24"/>
        </w:rPr>
        <w:t>бюджет»</w:t>
      </w:r>
      <w:proofErr w:type="spellEnd"/>
      <w:r w:rsidRPr="002B1865">
        <w:rPr>
          <w:b w:val="0"/>
          <w:bCs w:val="0"/>
          <w:sz w:val="24"/>
          <w:szCs w:val="24"/>
        </w:rPr>
        <w:t>.</w:t>
      </w:r>
    </w:p>
    <w:p w:rsidR="004A2BF0" w:rsidRPr="002B1865" w:rsidRDefault="008E3F61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отбора: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2B1865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B1865">
        <w:rPr>
          <w:rFonts w:ascii="Times New Roman" w:hAnsi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акционерных обществ;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главой VII</w:t>
        </w:r>
      </w:hyperlink>
      <w:r w:rsidRPr="002B1865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B1865">
        <w:rPr>
          <w:rFonts w:ascii="Times New Roman" w:hAnsi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9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2B1865">
        <w:rPr>
          <w:rFonts w:ascii="Times New Roman" w:hAnsi="Times New Roman"/>
          <w:sz w:val="24"/>
          <w:szCs w:val="24"/>
        </w:rPr>
        <w:t xml:space="preserve"> "О </w:t>
      </w:r>
      <w:proofErr w:type="gramStart"/>
      <w:r w:rsidRPr="002B186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2B1865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2B186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городским округом Домодедово;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з)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 субсидии (участника отбора)</w:t>
      </w:r>
      <w:r w:rsidRPr="002B1865">
        <w:rPr>
          <w:rFonts w:ascii="Times New Roman" w:hAnsi="Times New Roman"/>
          <w:sz w:val="24"/>
          <w:szCs w:val="24"/>
        </w:rPr>
        <w:t>.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5. Порядок подачи участниками отбора заявок и требования, предъявляемые к форме и содержанию заявок</w:t>
      </w:r>
      <w:proofErr w:type="gramStart"/>
      <w:r w:rsidRPr="002B1865">
        <w:rPr>
          <w:rFonts w:ascii="Times New Roman" w:hAnsi="Times New Roman"/>
          <w:sz w:val="24"/>
          <w:szCs w:val="24"/>
        </w:rPr>
        <w:t>:.</w:t>
      </w:r>
      <w:proofErr w:type="gramEnd"/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Заявка должна содержать информацию об участнике отбора, </w:t>
      </w:r>
      <w:r w:rsidRPr="002B1865">
        <w:rPr>
          <w:rFonts w:ascii="Times New Roman" w:eastAsia="Calibri" w:hAnsi="Times New Roman"/>
          <w:sz w:val="24"/>
          <w:szCs w:val="24"/>
        </w:rPr>
        <w:t>документы, подтверждающие соответствие участника отбора требованиям, установленным пунктом 2.15 настоящего Порядка, размер запрашиваемой субсидии, сведения о направлении использования средств субсидии и документы, указанные в пункте 2.11 настоящего Порядка.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Заявка должна содержать следующие сведения и документы: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lastRenderedPageBreak/>
        <w:t xml:space="preserve">а) сведения о соответствии участника требованиям, указанным в пункте 2.15 настоящего Порядка; 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б)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в)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sz w:val="24"/>
          <w:szCs w:val="24"/>
        </w:rPr>
        <w:t xml:space="preserve">г) </w:t>
      </w:r>
      <w:r w:rsidRPr="002B1865">
        <w:rPr>
          <w:rFonts w:ascii="Times New Roman" w:hAnsi="Times New Roman" w:cs="Times New Roman"/>
          <w:sz w:val="24"/>
          <w:szCs w:val="24"/>
        </w:rPr>
        <w:t>копию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д) с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t>правку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br/>
        <w:t>подписанную руководителем и бухгалтером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sz w:val="24"/>
          <w:szCs w:val="24"/>
        </w:rPr>
        <w:t xml:space="preserve">е) справку,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2B1865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ж) пояснительную записку о финансово-хозяйственной деятельности муниципального унитарного предприятия, содержащую: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причинах необходимости увеличения уставного фонда и получения бюджетных средств;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з) обоснование запрашиваемой суммы  с предоставлением подтверждающих документов;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и) ходатайство заместителя главы городского округа Домодедово, курирующего деятельность участника отбора, с подтверждением необходимости получения субсидии, составленное в произвольной форме.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к) реквизиты счета для перечисления средств Субсидии; 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л) сведения об участнике отбора, его фактическом адресе и контактных телефонах.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6. Порядок отзыва заявок, порядок их возврата</w:t>
      </w:r>
      <w:r w:rsidR="00FC3DC6" w:rsidRPr="002B18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C3DC6" w:rsidRPr="002B1865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C3DC6" w:rsidRPr="002B1865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заявок, порядок внесения изменений в заявки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>Регистрация заявлений об отзыве заявки производится в том же порядке, что и регистрация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>При внесении изменений в объявление изменение способа отбора получателей субсидий не допускается.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C3DC6" w:rsidRPr="002B1865" w:rsidRDefault="00FC3DC6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7. Порядок отклонения заявок: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а) несоответствия участника отбора требованиям, установленным в соответствии с пунктом 2.15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  <w:t>2.11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отбора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д) подачи участником отбора заявки после даты и (или) времени, определенных для подачи заявок в объявлении.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8. </w:t>
      </w:r>
      <w:r w:rsidRPr="002B1865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FC3DC6" w:rsidRPr="002B1865" w:rsidRDefault="00FC3DC6" w:rsidP="00FC3DC6">
      <w:pPr>
        <w:pStyle w:val="Default"/>
        <w:ind w:firstLine="142"/>
        <w:jc w:val="both"/>
      </w:pPr>
      <w:r w:rsidRPr="002B1865">
        <w:t>В случае</w:t>
      </w:r>
      <w:proofErr w:type="gramStart"/>
      <w:r w:rsidRPr="002B1865">
        <w:t>,</w:t>
      </w:r>
      <w:proofErr w:type="gramEnd"/>
      <w:r w:rsidRPr="002B1865"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 рассмотрения заявок, полученных от участников отбора,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где:</w:t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участников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8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участника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:rsidR="00FC3DC6" w:rsidRPr="002B1865" w:rsidRDefault="002B1865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9. </w:t>
      </w:r>
      <w:r w:rsidRPr="002B1865">
        <w:rPr>
          <w:rFonts w:ascii="Times New Roman" w:hAnsi="Times New Roman"/>
          <w:sz w:val="24"/>
          <w:szCs w:val="24"/>
        </w:rPr>
        <w:t>П</w:t>
      </w:r>
      <w:r w:rsidRPr="002B1865">
        <w:rPr>
          <w:rFonts w:ascii="Times New Roman" w:hAnsi="Times New Roman"/>
          <w:sz w:val="24"/>
          <w:szCs w:val="24"/>
        </w:rPr>
        <w:t>орядок предоставления участникам отбора разъяснений положений объявления, даты начала и окончания срока такого предоставления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2B1865" w:rsidRPr="002B1865" w:rsidRDefault="002B1865" w:rsidP="002B1865">
      <w:pPr>
        <w:pStyle w:val="Default"/>
        <w:ind w:firstLine="540"/>
        <w:jc w:val="both"/>
      </w:pPr>
      <w:r w:rsidRPr="002B1865">
        <w:t xml:space="preserve">Участник отбора вправе направить запрос о разъяснении положений объявления не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заявок, не рассматриваются. </w:t>
      </w:r>
    </w:p>
    <w:p w:rsidR="002B1865" w:rsidRPr="002B1865" w:rsidRDefault="002B1865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 xml:space="preserve">10. </w:t>
      </w: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hAnsi="Times New Roman"/>
          <w:sz w:val="24"/>
          <w:szCs w:val="24"/>
        </w:rPr>
        <w:t>рок, в течение которого победитель (победители) отбора должен подписать Соглашение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  <w:bookmarkStart w:id="0" w:name="_GoBack"/>
      <w:bookmarkEnd w:id="0"/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3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11. У</w:t>
      </w:r>
      <w:r w:rsidRPr="002B1865">
        <w:rPr>
          <w:rFonts w:ascii="Times New Roman" w:hAnsi="Times New Roman"/>
          <w:sz w:val="24"/>
          <w:szCs w:val="24"/>
        </w:rPr>
        <w:t xml:space="preserve">словия признания победителя (победителей) отбора </w:t>
      </w:r>
      <w:proofErr w:type="gramStart"/>
      <w:r w:rsidRPr="002B1865">
        <w:rPr>
          <w:rFonts w:ascii="Times New Roman" w:hAnsi="Times New Roman"/>
          <w:sz w:val="24"/>
          <w:szCs w:val="24"/>
        </w:rPr>
        <w:t>уклони</w:t>
      </w:r>
      <w:r w:rsidRPr="002B1865">
        <w:rPr>
          <w:rFonts w:ascii="Times New Roman" w:hAnsi="Times New Roman"/>
          <w:sz w:val="24"/>
          <w:szCs w:val="24"/>
        </w:rPr>
        <w:t>вшимся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от заключения Соглашения: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eastAsia="Calibri" w:hAnsi="Times New Roman"/>
          <w:sz w:val="24"/>
          <w:szCs w:val="24"/>
        </w:rPr>
        <w:t>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</w:t>
      </w:r>
      <w:proofErr w:type="gramEnd"/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12. С</w:t>
      </w:r>
      <w:r w:rsidRPr="002B1865">
        <w:rPr>
          <w:rFonts w:ascii="Times New Roman" w:hAnsi="Times New Roman"/>
          <w:sz w:val="24"/>
          <w:szCs w:val="24"/>
        </w:rPr>
        <w:t xml:space="preserve">роки </w:t>
      </w:r>
      <w:proofErr w:type="gramStart"/>
      <w:r w:rsidRPr="002B1865">
        <w:rPr>
          <w:rFonts w:ascii="Times New Roman" w:hAnsi="Times New Roman"/>
          <w:sz w:val="24"/>
          <w:szCs w:val="24"/>
        </w:rPr>
        <w:t>размещения протокола подведения итогов отбора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на едином портале и на официальном сайте городского округа Домодедово в информационно-телеко</w:t>
      </w:r>
      <w:r w:rsidRPr="002B1865">
        <w:rPr>
          <w:rFonts w:ascii="Times New Roman" w:hAnsi="Times New Roman"/>
          <w:sz w:val="24"/>
          <w:szCs w:val="24"/>
        </w:rPr>
        <w:t>ммуникационной сети «</w:t>
      </w:r>
      <w:proofErr w:type="spellStart"/>
      <w:r w:rsidRPr="002B1865">
        <w:rPr>
          <w:rFonts w:ascii="Times New Roman" w:hAnsi="Times New Roman"/>
          <w:sz w:val="24"/>
          <w:szCs w:val="24"/>
        </w:rPr>
        <w:t>Интернет»</w:t>
      </w:r>
      <w:proofErr w:type="spellEnd"/>
      <w:r w:rsidRPr="002B1865">
        <w:rPr>
          <w:rFonts w:ascii="Times New Roman" w:hAnsi="Times New Roman"/>
          <w:sz w:val="24"/>
          <w:szCs w:val="24"/>
        </w:rPr>
        <w:t>:</w:t>
      </w:r>
      <w:r w:rsidRPr="002B1865">
        <w:rPr>
          <w:rFonts w:ascii="Times New Roman" w:hAnsi="Times New Roman"/>
          <w:sz w:val="24"/>
          <w:szCs w:val="24"/>
        </w:rPr>
        <w:t xml:space="preserve"> </w:t>
      </w:r>
    </w:p>
    <w:p w:rsidR="002B1865" w:rsidRPr="002B1865" w:rsidRDefault="002B1865" w:rsidP="002B186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2B1865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2B1865" w:rsidRPr="002B1865" w:rsidRDefault="002B1865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87717" w:rsidRPr="002B1865" w:rsidRDefault="00387717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>С документацией по отбору можно ознакомиться на официальном сайте Администрации городского округа Домодедово Московской области по ссылке</w:t>
      </w:r>
    </w:p>
    <w:p w:rsidR="00022150" w:rsidRPr="002B1865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sectPr w:rsidR="00022150" w:rsidRPr="002B186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947D9"/>
    <w:multiLevelType w:val="hybridMultilevel"/>
    <w:tmpl w:val="205A5F02"/>
    <w:lvl w:ilvl="0" w:tplc="980ED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B1865"/>
    <w:rsid w:val="002D51AF"/>
    <w:rsid w:val="002F1D15"/>
    <w:rsid w:val="002F33B6"/>
    <w:rsid w:val="00303C16"/>
    <w:rsid w:val="0033070F"/>
    <w:rsid w:val="00330863"/>
    <w:rsid w:val="00373AB8"/>
    <w:rsid w:val="00387717"/>
    <w:rsid w:val="0039042C"/>
    <w:rsid w:val="003C5C5B"/>
    <w:rsid w:val="003D43D4"/>
    <w:rsid w:val="00422A24"/>
    <w:rsid w:val="00425019"/>
    <w:rsid w:val="00477EF5"/>
    <w:rsid w:val="0048225B"/>
    <w:rsid w:val="004A2BF0"/>
    <w:rsid w:val="0050711D"/>
    <w:rsid w:val="00510302"/>
    <w:rsid w:val="0056579A"/>
    <w:rsid w:val="00612C70"/>
    <w:rsid w:val="00632714"/>
    <w:rsid w:val="00655004"/>
    <w:rsid w:val="00660656"/>
    <w:rsid w:val="006A5AE1"/>
    <w:rsid w:val="006E57F1"/>
    <w:rsid w:val="007101DC"/>
    <w:rsid w:val="00720C13"/>
    <w:rsid w:val="00720CD0"/>
    <w:rsid w:val="007403C3"/>
    <w:rsid w:val="00742234"/>
    <w:rsid w:val="00763805"/>
    <w:rsid w:val="007805C2"/>
    <w:rsid w:val="0081269C"/>
    <w:rsid w:val="00821BCC"/>
    <w:rsid w:val="008369DC"/>
    <w:rsid w:val="0084523F"/>
    <w:rsid w:val="00881A6E"/>
    <w:rsid w:val="008B0BA5"/>
    <w:rsid w:val="008B137D"/>
    <w:rsid w:val="008E1AE8"/>
    <w:rsid w:val="008E3F61"/>
    <w:rsid w:val="008F332E"/>
    <w:rsid w:val="00943062"/>
    <w:rsid w:val="00953724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243CB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082A"/>
    <w:rsid w:val="00F3599F"/>
    <w:rsid w:val="00F415AA"/>
    <w:rsid w:val="00F75CF7"/>
    <w:rsid w:val="00F7620A"/>
    <w:rsid w:val="00F86E66"/>
    <w:rsid w:val="00FC3DC6"/>
    <w:rsid w:val="00FE3C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2025-06-26T13:04:00Z</dcterms:created>
  <dcterms:modified xsi:type="dcterms:W3CDTF">2025-06-26T14:11:00Z</dcterms:modified>
</cp:coreProperties>
</file>